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2096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25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Ачкасова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Юнкашиева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Нажмудина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Ильмидиновича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ца </w:t>
      </w:r>
      <w:r>
        <w:rPr>
          <w:rStyle w:val="cat-User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ВУ </w:t>
      </w:r>
      <w:r>
        <w:rPr>
          <w:rStyle w:val="cat-UserDefinedgrp-2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</w:t>
      </w:r>
      <w:r>
        <w:rPr>
          <w:rFonts w:ascii="Times New Roman" w:eastAsia="Times New Roman" w:hAnsi="Times New Roman" w:cs="Times New Roman"/>
          <w:sz w:val="28"/>
          <w:szCs w:val="28"/>
        </w:rPr>
        <w:t>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предусмотренном ч.1 ст.12.8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Юнкашиев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11.09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автодороге по ул. Геологическая, д.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водителем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</w:t>
      </w:r>
      <w:r>
        <w:rPr>
          <w:rFonts w:ascii="Times New Roman" w:eastAsia="Times New Roman" w:hAnsi="Times New Roman" w:cs="Times New Roman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Чанган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ALSVIN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г/н </w:t>
      </w:r>
      <w:r>
        <w:rPr>
          <w:rStyle w:val="cat-UserDefinedgrp-34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если такое действие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наказуемого деяния, чем нарушил п.2.7 Правил дорожного 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дела об административном правонарушении привлекаем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судебного разбирательства, не присутствовал,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причинах не явки не уведомил,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ходатайство об отложении судебного заседания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пришел к следующим выводам.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п.2.7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Юнкашиева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</w:t>
      </w:r>
      <w:r>
        <w:rPr>
          <w:rFonts w:ascii="Times New Roman" w:eastAsia="Times New Roman" w:hAnsi="Times New Roman" w:cs="Times New Roman"/>
          <w:sz w:val="28"/>
          <w:szCs w:val="28"/>
        </w:rPr>
        <w:t>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 ст. 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пр</w:t>
      </w:r>
      <w:r>
        <w:rPr>
          <w:rFonts w:ascii="Times New Roman" w:eastAsia="Times New Roman" w:hAnsi="Times New Roman" w:cs="Times New Roman"/>
          <w:sz w:val="28"/>
          <w:szCs w:val="28"/>
        </w:rPr>
        <w:t>едставлены следующие документы: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11.09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Юнкашиев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11.09.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на автодороге по ул. Геологическая, д. 2 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водителем, управл</w:t>
      </w:r>
      <w:r>
        <w:rPr>
          <w:rFonts w:ascii="Times New Roman" w:eastAsia="Times New Roman" w:hAnsi="Times New Roman" w:cs="Times New Roman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Чанган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ALSVIN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г/н </w:t>
      </w:r>
      <w:r>
        <w:rPr>
          <w:rStyle w:val="cat-UserDefinedgrp-34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если такое действие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наказуемого деяния, чем нарушил п.2.7 Правил дорожного 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11.09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Юнкашиев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11.09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средством, поскольку управ</w:t>
      </w:r>
      <w:r>
        <w:rPr>
          <w:rFonts w:ascii="Times New Roman" w:eastAsia="Times New Roman" w:hAnsi="Times New Roman" w:cs="Times New Roman"/>
          <w:sz w:val="28"/>
          <w:szCs w:val="28"/>
        </w:rPr>
        <w:t>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признаками опьянения;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полиции, 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ГП </w:t>
      </w:r>
      <w:r>
        <w:rPr>
          <w:rFonts w:ascii="Times New Roman" w:eastAsia="Times New Roman" w:hAnsi="Times New Roman" w:cs="Times New Roman"/>
          <w:sz w:val="28"/>
          <w:szCs w:val="28"/>
        </w:rPr>
        <w:t>064185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11.09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Юнкашиев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освидетельствование на состояние алкогольного опьянения на месте</w:t>
      </w:r>
      <w:r>
        <w:rPr>
          <w:rFonts w:ascii="Times New Roman" w:eastAsia="Times New Roman" w:hAnsi="Times New Roman" w:cs="Times New Roman"/>
          <w:sz w:val="28"/>
          <w:szCs w:val="28"/>
        </w:rPr>
        <w:t>, с результатом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Юнкашиев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соглас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, о чем свидетельствует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собственноручная подпись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Юнкашиева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</w:t>
      </w:r>
      <w:r>
        <w:rPr>
          <w:rFonts w:ascii="Times New Roman" w:eastAsia="Times New Roman" w:hAnsi="Times New Roman" w:cs="Times New Roman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этилового спирта, показатель прибора составил </w:t>
      </w:r>
      <w:r>
        <w:rPr>
          <w:rFonts w:ascii="Times New Roman" w:eastAsia="Times New Roman" w:hAnsi="Times New Roman" w:cs="Times New Roman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ТС;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Юнкашиева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судом изучены: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 на запрос;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список нарушений;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договора аренды транспортного средства;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операции с ВУ; карточка учета ТС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совокупность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сделать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вывод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Юнкашиева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Юнкашиева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Юнкашиевым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достоверно подтвержден представленными в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дела доказательствами, в том числе содержанием видеозаписи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21 октября 2022 года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– Правила освидетельствования).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Нарушений процессуальных требований при применении мер обеспечения по делу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Юнкашиева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оформлении материалов по делу об административном правонарушении, не допущено. В отношении 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Юнкашиева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имелись достаточные основания полагать, что он находится в состоянии опьянения, и в соответствии с требованиями части 1 статьи 27.12 КоАП РФ </w:t>
      </w:r>
      <w:r>
        <w:rPr>
          <w:rFonts w:ascii="Times New Roman" w:eastAsia="Times New Roman" w:hAnsi="Times New Roman" w:cs="Times New Roman"/>
          <w:sz w:val="28"/>
          <w:szCs w:val="28"/>
        </w:rPr>
        <w:t>Юнкашиев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отстранен от управления транспортным средством, о чем составлен протокол. При этом сотрудниками полиции у </w:t>
      </w:r>
      <w:r>
        <w:rPr>
          <w:rFonts w:ascii="Times New Roman" w:eastAsia="Times New Roman" w:hAnsi="Times New Roman" w:cs="Times New Roman"/>
          <w:sz w:val="28"/>
          <w:szCs w:val="28"/>
        </w:rPr>
        <w:t>Юнкашиева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выявлены признаки опьянения, указанные в пункте 2 вышеназванных Правил, –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зафиксировано в акте освидетельствования на состояние алкогольного опьянения, и что также послужило основанием для проведения сотрудником полиции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Юнкашиева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освидетельствования у </w:t>
      </w:r>
      <w:r>
        <w:rPr>
          <w:rFonts w:ascii="Times New Roman" w:eastAsia="Times New Roman" w:hAnsi="Times New Roman" w:cs="Times New Roman"/>
          <w:sz w:val="28"/>
          <w:szCs w:val="28"/>
        </w:rPr>
        <w:t>Юнкашиева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выявлено наличие абсолютного этилового спирта в выдыхаемом воздухе в количестве 0,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и установлено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Юнкашиева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внесен в акт освидетельствования на состояние алкогольного опьянения, составленный в соответствии с требованиями части 6 статьи 27.12 КоАП РФ и вышеуказанными Правилами. В материалы дела представлен чек с результатами исследования выдыхаемого воздуха с указанием данных прибора и установленного в результате исследования количества содержания этилового спирта в выдыхаемом воздухе, и иные данные, аналогичные сведениям, указанным в акте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Юнкашиев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результатом освидетельствования, о чем собственноручно указал в акте освидетельствования, заверив запись своей подписью.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действия осуществлены в соответствии с требованиями статьи 27.12 КоАП РФ с применением видеозаписи, удостоверяющей соблюдение порядка применения мер обеспечения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4.2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Юнкашиева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Нажмудина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Ильмидиновича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12.8 КоАП РФ, и подвергнуть наказанию в виде штрафа в размере 30 000 (тридцати тысяч) рублей с лишением права управления транспортными средствами сроком на 1 (один) год 6 (шесть) месяцев.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Юнкашиеву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удостоверения, предоставляющие право управления транспортными средствами, в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осавтоинспекцию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>, либо заявить об их утрате.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перечислять на счет получателя платежа 03100643000000018700 в РКЦ 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>//УФК по ХМАО-Югре г. 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 БИК 007162163 ОКТМО 7187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 8601010390 КПП 860101001 КБК 188 116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011230 1000 1140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УИН: 188104862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3200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22412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России по ХМАО-Югре, адрес: ул. Ленина д. 55,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Ханты-Мансийск, Тюменской области, 628000.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Е.В. Ачкасова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5">
    <w:name w:val="cat-UserDefined grp-30 rplc-5"/>
    <w:basedOn w:val="DefaultParagraphFont"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20rplc-10">
    <w:name w:val="cat-UserDefined grp-20 rplc-10"/>
    <w:basedOn w:val="DefaultParagraphFont"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4rplc-21">
    <w:name w:val="cat-UserDefined grp-34 rplc-21"/>
    <w:basedOn w:val="DefaultParagraphFont"/>
  </w:style>
  <w:style w:type="character" w:customStyle="1" w:styleId="cat-UserDefinedgrp-34rplc-31">
    <w:name w:val="cat-UserDefined grp-3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